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1298"/>
        <w:gridCol w:w="2306"/>
        <w:gridCol w:w="1730"/>
        <w:gridCol w:w="1297"/>
        <w:gridCol w:w="2306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6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6BE" w:rsidTr="00235ACF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16BE" w:rsidRPr="00892277" w:rsidRDefault="001716BE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16BE" w:rsidRPr="00892277" w:rsidRDefault="001716BE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Jogos Desportivos</w:t>
            </w:r>
          </w:p>
        </w:tc>
        <w:tc>
          <w:tcPr>
            <w:tcW w:w="1298" w:type="dxa"/>
            <w:shd w:val="clear" w:color="auto" w:fill="FFFFFF" w:themeFill="background1"/>
          </w:tcPr>
          <w:p w:rsidR="001716BE" w:rsidRPr="00892277" w:rsidRDefault="001716BE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Nível</w:t>
            </w:r>
          </w:p>
          <w:p w:rsidR="001716BE" w:rsidRPr="00892277" w:rsidRDefault="001716BE" w:rsidP="00EB2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shd w:val="clear" w:color="auto" w:fill="FFFFFF" w:themeFill="background1"/>
          </w:tcPr>
          <w:p w:rsidR="001716BE" w:rsidRPr="00892277" w:rsidRDefault="001716BE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16BE" w:rsidRPr="00892277" w:rsidRDefault="001716BE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10º CD</w:t>
            </w:r>
          </w:p>
        </w:tc>
        <w:tc>
          <w:tcPr>
            <w:tcW w:w="1730" w:type="dxa"/>
            <w:shd w:val="clear" w:color="auto" w:fill="FFFFFF" w:themeFill="background1"/>
          </w:tcPr>
          <w:p w:rsidR="001716BE" w:rsidRPr="00892277" w:rsidRDefault="001716BE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16BE" w:rsidRPr="00892277" w:rsidRDefault="001716BE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10:10/ 90’</w:t>
            </w:r>
          </w:p>
        </w:tc>
        <w:tc>
          <w:tcPr>
            <w:tcW w:w="1297" w:type="dxa"/>
            <w:shd w:val="clear" w:color="auto" w:fill="FFFFFF" w:themeFill="background1"/>
          </w:tcPr>
          <w:p w:rsidR="001716BE" w:rsidRPr="00892277" w:rsidRDefault="001716BE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16BE" w:rsidRPr="00892277" w:rsidRDefault="001716BE" w:rsidP="00EB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58" w:type="dxa"/>
            <w:gridSpan w:val="2"/>
            <w:shd w:val="clear" w:color="auto" w:fill="FFFFFF" w:themeFill="background1"/>
          </w:tcPr>
          <w:p w:rsidR="001716BE" w:rsidRPr="00892277" w:rsidRDefault="001716BE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16BE" w:rsidRPr="00892277" w:rsidRDefault="001716BE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Vasco Ensinas, António Sousa, Helena Gil</w:t>
            </w:r>
          </w:p>
        </w:tc>
        <w:tc>
          <w:tcPr>
            <w:tcW w:w="1259" w:type="dxa"/>
            <w:shd w:val="clear" w:color="auto" w:fill="FFFFFF" w:themeFill="background1"/>
          </w:tcPr>
          <w:p w:rsidR="001716BE" w:rsidRDefault="001716BE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16BE" w:rsidRDefault="001716BE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3-4</w:t>
            </w:r>
          </w:p>
          <w:p w:rsidR="001716BE" w:rsidRDefault="001716BE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1716BE" w:rsidRPr="001716BE" w:rsidRDefault="001716BE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16BE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</w:p>
          <w:p w:rsidR="001716BE" w:rsidRPr="001F6927" w:rsidRDefault="001716BE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/09/2013</w:t>
            </w:r>
          </w:p>
        </w:tc>
      </w:tr>
      <w:tr w:rsidR="001F6927" w:rsidTr="00FA3582">
        <w:trPr>
          <w:trHeight w:val="765"/>
        </w:trPr>
        <w:tc>
          <w:tcPr>
            <w:tcW w:w="11563" w:type="dxa"/>
            <w:gridSpan w:val="6"/>
            <w:shd w:val="clear" w:color="auto" w:fill="FFFFFF" w:themeFill="background1"/>
          </w:tcPr>
          <w:p w:rsidR="001F6927" w:rsidRPr="0053208D" w:rsidRDefault="001F6927" w:rsidP="003F5B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Desenvolver progressivamente a adaptação ao esforço através de situações lúdicas promovendo as competências não trabalhadas nas férias pelos alunos. Solicitar comportamentos que levem os alunos a relacionar-se entre si através das dinâmicas de grupo geradas.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E550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34F16" w:rsidRPr="00D34F16">
              <w:rPr>
                <w:rFonts w:ascii="Times New Roman" w:hAnsi="Times New Roman" w:cs="Times New Roman"/>
              </w:rPr>
              <w:t>8 bolas, sinalizadores, 4 arcos, 2 coletes.</w:t>
            </w:r>
          </w:p>
        </w:tc>
      </w:tr>
      <w:bookmarkEnd w:id="0"/>
    </w:tbl>
    <w:p w:rsidR="00145C27" w:rsidRDefault="007854D1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ook w:val="04A0"/>
      </w:tblPr>
      <w:tblGrid>
        <w:gridCol w:w="498"/>
        <w:gridCol w:w="2838"/>
        <w:gridCol w:w="3156"/>
        <w:gridCol w:w="3349"/>
        <w:gridCol w:w="4168"/>
        <w:gridCol w:w="1131"/>
      </w:tblGrid>
      <w:tr w:rsidR="000F7376" w:rsidTr="00E550E6">
        <w:tc>
          <w:tcPr>
            <w:tcW w:w="0" w:type="auto"/>
            <w:shd w:val="clear" w:color="auto" w:fill="8DB3E2" w:themeFill="text2" w:themeFillTint="66"/>
          </w:tcPr>
          <w:p w:rsidR="000F7376" w:rsidRPr="00823595" w:rsidRDefault="000F7376">
            <w:bookmarkStart w:id="1" w:name="OLE_LINK4"/>
            <w:bookmarkStart w:id="2" w:name="OLE_LINK5"/>
          </w:p>
        </w:tc>
        <w:tc>
          <w:tcPr>
            <w:tcW w:w="2838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Objetivos Específicos</w:t>
            </w:r>
          </w:p>
        </w:tc>
        <w:tc>
          <w:tcPr>
            <w:tcW w:w="3156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349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4168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Organização do Exercício</w:t>
            </w:r>
          </w:p>
        </w:tc>
        <w:tc>
          <w:tcPr>
            <w:tcW w:w="1131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0F7376" w:rsidTr="00E550E6">
        <w:trPr>
          <w:trHeight w:val="1084"/>
        </w:trPr>
        <w:tc>
          <w:tcPr>
            <w:tcW w:w="0" w:type="auto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0F7376" w:rsidRPr="00823595" w:rsidRDefault="000F7376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838" w:type="dxa"/>
            <w:vAlign w:val="center"/>
          </w:tcPr>
          <w:p w:rsidR="000F7376" w:rsidRPr="00816854" w:rsidRDefault="000F7376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:rsidR="000F7376" w:rsidRDefault="005B07E9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2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tcBorders>
              <w:bottom w:val="single" w:sz="24" w:space="0" w:color="548DD4" w:themeColor="text2" w:themeTint="99"/>
            </w:tcBorders>
            <w:vAlign w:val="center"/>
          </w:tcPr>
          <w:p w:rsidR="000F7376" w:rsidRDefault="000F7376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0F7376" w:rsidRDefault="000F7376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376" w:rsidRPr="00E55690" w:rsidRDefault="000F7376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4168" w:type="dxa"/>
            <w:tcBorders>
              <w:bottom w:val="single" w:sz="24" w:space="0" w:color="548DD4" w:themeColor="text2" w:themeTint="99"/>
            </w:tcBorders>
            <w:vAlign w:val="center"/>
          </w:tcPr>
          <w:p w:rsidR="000F7376" w:rsidRPr="001C5ACE" w:rsidRDefault="000F7376" w:rsidP="005B07E9">
            <w:pPr>
              <w:pStyle w:val="Default"/>
              <w:numPr>
                <w:ilvl w:val="0"/>
                <w:numId w:val="10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1" w:type="dxa"/>
            <w:tcBorders>
              <w:bottom w:val="single" w:sz="24" w:space="0" w:color="4F81BD" w:themeColor="accent1"/>
            </w:tcBorders>
            <w:vAlign w:val="center"/>
          </w:tcPr>
          <w:p w:rsidR="000F7376" w:rsidRPr="00E85FD5" w:rsidRDefault="000F7376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 xml:space="preserve"> 5’</w:t>
            </w:r>
          </w:p>
          <w:p w:rsidR="000F7376" w:rsidRPr="00E85FD5" w:rsidRDefault="000F7376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 xml:space="preserve"> 5’</w:t>
            </w:r>
          </w:p>
        </w:tc>
      </w:tr>
      <w:tr w:rsidR="000F7376" w:rsidTr="00E550E6">
        <w:tc>
          <w:tcPr>
            <w:tcW w:w="0" w:type="auto"/>
            <w:vMerge/>
            <w:shd w:val="clear" w:color="auto" w:fill="8DB3E2" w:themeFill="text2" w:themeFillTint="66"/>
          </w:tcPr>
          <w:p w:rsidR="000F7376" w:rsidRDefault="000F7376">
            <w:bookmarkStart w:id="3" w:name="_Hlk366523993"/>
          </w:p>
        </w:tc>
        <w:tc>
          <w:tcPr>
            <w:tcW w:w="2838" w:type="dxa"/>
            <w:vMerge w:val="restart"/>
            <w:vAlign w:val="center"/>
          </w:tcPr>
          <w:p w:rsidR="000F7376" w:rsidRPr="00816854" w:rsidRDefault="000F7376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3156" w:type="dxa"/>
            <w:vAlign w:val="center"/>
          </w:tcPr>
          <w:p w:rsidR="000F7376" w:rsidRDefault="00E550E6" w:rsidP="00E550E6">
            <w:pPr>
              <w:jc w:val="center"/>
            </w:pPr>
            <w:r w:rsidRPr="00E550E6">
              <w:rPr>
                <w:noProof/>
                <w:lang w:eastAsia="pt-PT"/>
              </w:rPr>
              <w:drawing>
                <wp:inline distT="0" distB="0" distL="0" distR="0">
                  <wp:extent cx="1028700" cy="1167454"/>
                  <wp:effectExtent l="19050" t="0" r="0" b="0"/>
                  <wp:docPr id="16" name="Imagem 2" descr="C:\Users\António\Desktop\Sem tít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tónio\Desktop\Sem tít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618" cy="1170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tcBorders>
              <w:bottom w:val="single" w:sz="24" w:space="0" w:color="548DD4" w:themeColor="text2" w:themeTint="99"/>
            </w:tcBorders>
            <w:vAlign w:val="center"/>
          </w:tcPr>
          <w:p w:rsidR="000F7376" w:rsidRDefault="00E550E6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Toca e Foge a pares</w:t>
            </w:r>
          </w:p>
          <w:p w:rsidR="00177851" w:rsidRPr="00177851" w:rsidRDefault="00177851" w:rsidP="00CF06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7851">
              <w:rPr>
                <w:rFonts w:ascii="Times New Roman" w:hAnsi="Times New Roman" w:cs="Times New Roman"/>
                <w:sz w:val="18"/>
                <w:szCs w:val="18"/>
              </w:rPr>
              <w:t>Os alunos formam grupos de dois elementos. Um dos pares 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ica a apanhar um dos</w:t>
            </w:r>
            <w:r w:rsidRPr="00177851">
              <w:rPr>
                <w:rFonts w:ascii="Times New Roman" w:hAnsi="Times New Roman" w:cs="Times New Roman"/>
                <w:sz w:val="18"/>
                <w:szCs w:val="18"/>
              </w:rPr>
              <w:t xml:space="preserve"> restantes pare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s, sendo que quando o apanha troca de função com esse mesmo par.</w:t>
            </w:r>
          </w:p>
          <w:p w:rsidR="00E550E6" w:rsidRPr="00FB030D" w:rsidRDefault="00E550E6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68" w:type="dxa"/>
            <w:tcBorders>
              <w:bottom w:val="single" w:sz="24" w:space="0" w:color="548DD4" w:themeColor="text2" w:themeTint="99"/>
            </w:tcBorders>
            <w:vAlign w:val="center"/>
          </w:tcPr>
          <w:p w:rsidR="000F7376" w:rsidRPr="00FB030D" w:rsidRDefault="000F7376" w:rsidP="0053208D">
            <w:pPr>
              <w:pStyle w:val="Defaul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Regras:</w:t>
            </w:r>
          </w:p>
          <w:p w:rsidR="00177851" w:rsidRDefault="00177851" w:rsidP="0053208D">
            <w:pPr>
              <w:pStyle w:val="Default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 pares que saírem dos limites do campo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ficam a apanhar.</w:t>
            </w:r>
          </w:p>
          <w:p w:rsidR="000F7376" w:rsidRPr="005B07E9" w:rsidRDefault="00177851" w:rsidP="0053208D">
            <w:pPr>
              <w:pStyle w:val="Default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Não se pode apanhar sem estarem de mãos dadas.</w:t>
            </w:r>
          </w:p>
        </w:tc>
        <w:tc>
          <w:tcPr>
            <w:tcW w:w="1131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T.T.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5’</w:t>
            </w:r>
          </w:p>
        </w:tc>
      </w:tr>
      <w:bookmarkEnd w:id="3"/>
      <w:tr w:rsidR="000F7376" w:rsidTr="00E550E6">
        <w:tc>
          <w:tcPr>
            <w:tcW w:w="0" w:type="auto"/>
            <w:vMerge/>
            <w:shd w:val="clear" w:color="auto" w:fill="8DB3E2" w:themeFill="text2" w:themeFillTint="66"/>
          </w:tcPr>
          <w:p w:rsidR="000F7376" w:rsidRDefault="000F7376"/>
        </w:tc>
        <w:tc>
          <w:tcPr>
            <w:tcW w:w="2838" w:type="dxa"/>
            <w:vMerge/>
          </w:tcPr>
          <w:p w:rsidR="000F7376" w:rsidRPr="00816854" w:rsidRDefault="000F7376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6" w:type="dxa"/>
          </w:tcPr>
          <w:p w:rsidR="000F7376" w:rsidRDefault="000F7376">
            <w:r>
              <w:rPr>
                <w:noProof/>
                <w:lang w:eastAsia="pt-PT"/>
              </w:rPr>
              <w:drawing>
                <wp:inline distT="0" distB="0" distL="0" distR="0">
                  <wp:extent cx="1291909" cy="533400"/>
                  <wp:effectExtent l="19050" t="0" r="3491" b="0"/>
                  <wp:docPr id="4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402" cy="535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tcBorders>
              <w:top w:val="single" w:sz="24" w:space="0" w:color="548DD4" w:themeColor="text2" w:themeTint="99"/>
            </w:tcBorders>
            <w:vAlign w:val="center"/>
          </w:tcPr>
          <w:p w:rsidR="000F7376" w:rsidRDefault="000F7376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376" w:rsidRDefault="000F7376" w:rsidP="005B07E9"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4168" w:type="dxa"/>
            <w:tcBorders>
              <w:top w:val="single" w:sz="24" w:space="0" w:color="548DD4" w:themeColor="text2" w:themeTint="99"/>
            </w:tcBorders>
            <w:vAlign w:val="center"/>
          </w:tcPr>
          <w:p w:rsidR="000F7376" w:rsidRDefault="000F7376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376" w:rsidRPr="0053208D" w:rsidRDefault="000F7376" w:rsidP="005B07E9">
            <w:pPr>
              <w:pStyle w:val="Default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1" w:type="dxa"/>
            <w:tcBorders>
              <w:top w:val="single" w:sz="24" w:space="0" w:color="4F81BD" w:themeColor="accent1"/>
            </w:tcBorders>
            <w:vAlign w:val="center"/>
          </w:tcPr>
          <w:p w:rsidR="000F7376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20’</w:t>
            </w:r>
          </w:p>
        </w:tc>
      </w:tr>
      <w:tr w:rsidR="000F7376" w:rsidTr="00E550E6">
        <w:tc>
          <w:tcPr>
            <w:tcW w:w="0" w:type="auto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0F7376" w:rsidRPr="00823595" w:rsidRDefault="000F7376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PRINCIPAL</w:t>
            </w:r>
          </w:p>
        </w:tc>
        <w:tc>
          <w:tcPr>
            <w:tcW w:w="2838" w:type="dxa"/>
            <w:vMerge w:val="restart"/>
            <w:vAlign w:val="center"/>
          </w:tcPr>
          <w:p w:rsidR="000F7376" w:rsidRPr="00D633EF" w:rsidRDefault="000F7376" w:rsidP="00FB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3EF">
              <w:rPr>
                <w:rFonts w:ascii="Times New Roman" w:hAnsi="Times New Roman" w:cs="Times New Roman"/>
                <w:sz w:val="18"/>
                <w:szCs w:val="18"/>
              </w:rPr>
              <w:t>Jogos Pré-Desportivos</w:t>
            </w:r>
          </w:p>
        </w:tc>
        <w:tc>
          <w:tcPr>
            <w:tcW w:w="3156" w:type="dxa"/>
          </w:tcPr>
          <w:p w:rsidR="000F7376" w:rsidRDefault="00E550E6">
            <w:r w:rsidRPr="00E550E6">
              <w:rPr>
                <w:noProof/>
                <w:lang w:eastAsia="pt-PT"/>
              </w:rPr>
              <w:drawing>
                <wp:inline distT="0" distB="0" distL="0" distR="0">
                  <wp:extent cx="1581150" cy="1042517"/>
                  <wp:effectExtent l="1905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952" cy="104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vAlign w:val="center"/>
          </w:tcPr>
          <w:p w:rsidR="000F7376" w:rsidRDefault="00E550E6" w:rsidP="005B07E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Bola ao Capitão</w:t>
            </w:r>
            <w:r w:rsidR="00D34F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(4 equipas)</w:t>
            </w:r>
          </w:p>
          <w:p w:rsidR="00E550E6" w:rsidRPr="00D34F16" w:rsidRDefault="009277C4" w:rsidP="005B07E9">
            <w:pPr>
              <w:jc w:val="both"/>
              <w:rPr>
                <w:sz w:val="18"/>
                <w:szCs w:val="18"/>
              </w:rPr>
            </w:pPr>
            <w:r w:rsidRPr="00D34F16">
              <w:rPr>
                <w:sz w:val="18"/>
                <w:szCs w:val="18"/>
              </w:rPr>
              <w:t>O objetivo do jogo é realizar 10 passes consecutivos entre a equipa sem deixar cair a bola, e posteriormente passar a bola ao capitão.</w:t>
            </w:r>
          </w:p>
        </w:tc>
        <w:tc>
          <w:tcPr>
            <w:tcW w:w="4168" w:type="dxa"/>
            <w:tcBorders>
              <w:top w:val="single" w:sz="24" w:space="0" w:color="548DD4" w:themeColor="text2" w:themeTint="99"/>
              <w:bottom w:val="single" w:sz="24" w:space="0" w:color="548DD4" w:themeColor="text2" w:themeTint="99"/>
            </w:tcBorders>
            <w:vAlign w:val="center"/>
          </w:tcPr>
          <w:p w:rsidR="000F7376" w:rsidRPr="005B07E9" w:rsidRDefault="000F7376" w:rsidP="005320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b/>
                <w:sz w:val="18"/>
                <w:szCs w:val="18"/>
              </w:rPr>
              <w:t>Regras:</w:t>
            </w:r>
          </w:p>
          <w:p w:rsidR="000F7376" w:rsidRDefault="00177851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Não se pode dar mais do que 1 passo com a bola na mão.</w:t>
            </w:r>
          </w:p>
          <w:p w:rsidR="00177851" w:rsidRDefault="00177851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Não se pode progredir pelo campo em drible.</w:t>
            </w:r>
          </w:p>
          <w:p w:rsidR="00177851" w:rsidRDefault="00177851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Não se pode tirar a bola das mãos dos colegas.</w:t>
            </w:r>
          </w:p>
          <w:p w:rsidR="009277C4" w:rsidRDefault="009277C4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Não se pode entrar na área do capitão.</w:t>
            </w:r>
          </w:p>
          <w:p w:rsidR="009277C4" w:rsidRPr="006D2C1A" w:rsidRDefault="009277C4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último aluno a passar a bola ao capitão, troca de função com o mesmo.</w:t>
            </w:r>
          </w:p>
        </w:tc>
        <w:tc>
          <w:tcPr>
            <w:tcW w:w="1131" w:type="dxa"/>
            <w:vAlign w:val="center"/>
          </w:tcPr>
          <w:p w:rsidR="000F7376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35’</w:t>
            </w:r>
          </w:p>
        </w:tc>
      </w:tr>
      <w:tr w:rsidR="00E550E6" w:rsidTr="00E550E6">
        <w:tc>
          <w:tcPr>
            <w:tcW w:w="0" w:type="auto"/>
            <w:vMerge/>
            <w:shd w:val="clear" w:color="auto" w:fill="8DB3E2" w:themeFill="text2" w:themeFillTint="66"/>
          </w:tcPr>
          <w:p w:rsidR="00E550E6" w:rsidRDefault="00E550E6"/>
        </w:tc>
        <w:tc>
          <w:tcPr>
            <w:tcW w:w="2838" w:type="dxa"/>
            <w:vMerge/>
          </w:tcPr>
          <w:p w:rsidR="00E550E6" w:rsidRDefault="00E550E6"/>
        </w:tc>
        <w:tc>
          <w:tcPr>
            <w:tcW w:w="3156" w:type="dxa"/>
          </w:tcPr>
          <w:p w:rsidR="00E550E6" w:rsidRDefault="00E550E6" w:rsidP="006D2C1A">
            <w:pPr>
              <w:jc w:val="center"/>
            </w:pPr>
            <w:r w:rsidRPr="00E550E6">
              <w:rPr>
                <w:noProof/>
                <w:lang w:eastAsia="pt-PT"/>
              </w:rPr>
              <w:drawing>
                <wp:inline distT="0" distB="0" distL="0" distR="0">
                  <wp:extent cx="1838325" cy="714665"/>
                  <wp:effectExtent l="19050" t="0" r="9525" b="0"/>
                  <wp:docPr id="5" name="Imagem 2" descr="Sem Tít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m Título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329" cy="71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vAlign w:val="center"/>
          </w:tcPr>
          <w:p w:rsidR="00E550E6" w:rsidRPr="005B07E9" w:rsidRDefault="00E550E6" w:rsidP="00E550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Estafetas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com Bola </w:t>
            </w:r>
            <w:r w:rsidR="00D34F16">
              <w:rPr>
                <w:rFonts w:ascii="Times New Roman" w:hAnsi="Times New Roman" w:cs="Times New Roman"/>
                <w:b/>
                <w:sz w:val="18"/>
                <w:szCs w:val="18"/>
              </w:rPr>
              <w:t>(4</w:t>
            </w:r>
            <w:r w:rsidRPr="005B07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equipas)</w:t>
            </w:r>
          </w:p>
          <w:p w:rsidR="00E550E6" w:rsidRPr="005B07E9" w:rsidRDefault="00E550E6" w:rsidP="00E550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Existem duas bolas ao pé do 1º sinalizador. O aluno tem de ir colocar uma bola em cima do 2º sinalizador e vir buscar a segunda bola para ir colocar em cima do 3º sinalizador. O próximo aluno faz a mesma coisa só que em vez de ir levar vai buscar as bolas acima dos sinalizadores. O processo repete-se até todos os elementos da equipa realizarem o percurso.</w:t>
            </w:r>
          </w:p>
        </w:tc>
        <w:tc>
          <w:tcPr>
            <w:tcW w:w="4168" w:type="dxa"/>
            <w:tcBorders>
              <w:top w:val="single" w:sz="24" w:space="0" w:color="548DD4" w:themeColor="text2" w:themeTint="99"/>
            </w:tcBorders>
            <w:vAlign w:val="center"/>
          </w:tcPr>
          <w:p w:rsidR="00E550E6" w:rsidRPr="005B07E9" w:rsidRDefault="00E550E6" w:rsidP="005B55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b/>
                <w:sz w:val="18"/>
                <w:szCs w:val="18"/>
              </w:rPr>
              <w:t>Regras:</w:t>
            </w:r>
          </w:p>
          <w:p w:rsidR="00E550E6" w:rsidRPr="005B07E9" w:rsidRDefault="00E550E6" w:rsidP="005B5583">
            <w:pPr>
              <w:pStyle w:val="PargrafodaLista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 bolas têm de ficar equilibradas em cima dos sinalizadores, isto é, se uma bola se deslocar de cima do sinalizador, o aluno tem de voltar a colocá-la.</w:t>
            </w:r>
          </w:p>
        </w:tc>
        <w:tc>
          <w:tcPr>
            <w:tcW w:w="1131" w:type="dxa"/>
            <w:vAlign w:val="center"/>
          </w:tcPr>
          <w:p w:rsidR="00E550E6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0’</w:t>
            </w:r>
          </w:p>
          <w:p w:rsidR="00E550E6" w:rsidRPr="0051632A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45’</w:t>
            </w:r>
          </w:p>
        </w:tc>
      </w:tr>
      <w:tr w:rsidR="00E550E6" w:rsidTr="00E550E6">
        <w:tc>
          <w:tcPr>
            <w:tcW w:w="0" w:type="auto"/>
            <w:vMerge/>
            <w:shd w:val="clear" w:color="auto" w:fill="8DB3E2" w:themeFill="text2" w:themeFillTint="66"/>
          </w:tcPr>
          <w:p w:rsidR="00E550E6" w:rsidRDefault="00E550E6"/>
        </w:tc>
        <w:tc>
          <w:tcPr>
            <w:tcW w:w="2838" w:type="dxa"/>
            <w:vMerge/>
            <w:vAlign w:val="center"/>
          </w:tcPr>
          <w:p w:rsidR="00E550E6" w:rsidRPr="003504DB" w:rsidRDefault="00E550E6" w:rsidP="007931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6" w:type="dxa"/>
            <w:vAlign w:val="center"/>
          </w:tcPr>
          <w:p w:rsidR="00E550E6" w:rsidRDefault="00E550E6" w:rsidP="003504DB">
            <w:pPr>
              <w:jc w:val="center"/>
            </w:pPr>
            <w:r w:rsidRPr="0083353B">
              <w:rPr>
                <w:noProof/>
                <w:lang w:eastAsia="pt-PT"/>
              </w:rPr>
              <w:drawing>
                <wp:inline distT="0" distB="0" distL="0" distR="0">
                  <wp:extent cx="1285875" cy="878789"/>
                  <wp:effectExtent l="19050" t="0" r="9525" b="0"/>
                  <wp:docPr id="6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78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vAlign w:val="center"/>
          </w:tcPr>
          <w:p w:rsidR="00E550E6" w:rsidRPr="005B07E9" w:rsidRDefault="00E550E6" w:rsidP="005B07E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Futebol-Humano (4</w:t>
            </w:r>
            <w:r w:rsidRPr="005B07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equipas)</w:t>
            </w:r>
          </w:p>
          <w:p w:rsidR="00E550E6" w:rsidRPr="005B07E9" w:rsidRDefault="00E550E6" w:rsidP="005B07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 objetivo do jogo é invadir a baliza da equipa adversária sem ser tocado pelos membros da equipa e evitar que a equipa adversária marque golo.</w:t>
            </w:r>
          </w:p>
        </w:tc>
        <w:tc>
          <w:tcPr>
            <w:tcW w:w="4168" w:type="dxa"/>
            <w:vAlign w:val="center"/>
          </w:tcPr>
          <w:p w:rsidR="00E550E6" w:rsidRPr="005B07E9" w:rsidRDefault="00E550E6" w:rsidP="005B07E9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Regras:</w:t>
            </w:r>
          </w:p>
          <w:p w:rsidR="00E550E6" w:rsidRPr="005B07E9" w:rsidRDefault="00E550E6" w:rsidP="005B07E9">
            <w:pPr>
              <w:pStyle w:val="Default"/>
              <w:numPr>
                <w:ilvl w:val="0"/>
                <w:numId w:val="3"/>
              </w:numPr>
              <w:tabs>
                <w:tab w:val="left" w:pos="176"/>
              </w:tabs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Não sair dos limites do campo.</w:t>
            </w:r>
          </w:p>
          <w:p w:rsidR="00E550E6" w:rsidRPr="005B07E9" w:rsidRDefault="00E550E6" w:rsidP="005B07E9">
            <w:pPr>
              <w:pStyle w:val="Default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Quando um aluno é tocado na área da equipa adversária, fica imóvel de braços afastados à espera que um colega o salve.</w:t>
            </w:r>
          </w:p>
          <w:p w:rsidR="00E550E6" w:rsidRPr="005B07E9" w:rsidRDefault="00E550E6" w:rsidP="005B07E9">
            <w:pPr>
              <w:pStyle w:val="Default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Os alunos não podem estar a menos de 2m.</w:t>
            </w:r>
          </w:p>
          <w:p w:rsidR="00E550E6" w:rsidRPr="005B07E9" w:rsidRDefault="00E550E6" w:rsidP="005B07E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E550E6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15’</w:t>
            </w:r>
          </w:p>
          <w:p w:rsidR="00E550E6" w:rsidRPr="0051632A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60’</w:t>
            </w:r>
          </w:p>
        </w:tc>
      </w:tr>
      <w:tr w:rsidR="00E550E6" w:rsidTr="00E550E6">
        <w:trPr>
          <w:trHeight w:val="1352"/>
        </w:trPr>
        <w:tc>
          <w:tcPr>
            <w:tcW w:w="0" w:type="auto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E550E6" w:rsidRPr="00823595" w:rsidRDefault="00E550E6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838" w:type="dxa"/>
            <w:vAlign w:val="center"/>
          </w:tcPr>
          <w:p w:rsidR="00E550E6" w:rsidRPr="00745C8B" w:rsidRDefault="00E550E6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3156" w:type="dxa"/>
          </w:tcPr>
          <w:p w:rsidR="00E550E6" w:rsidRDefault="00E550E6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7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9" w:type="dxa"/>
            <w:vAlign w:val="center"/>
          </w:tcPr>
          <w:p w:rsidR="00E550E6" w:rsidRPr="005B07E9" w:rsidRDefault="00E550E6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 xml:space="preserve">Os alunos realizam alongamentos dos principais grupos musculares envolvidos nos exercícios realizados na aula. </w:t>
            </w:r>
            <w:bookmarkEnd w:id="4"/>
            <w:bookmarkEnd w:id="5"/>
          </w:p>
        </w:tc>
        <w:tc>
          <w:tcPr>
            <w:tcW w:w="4168" w:type="dxa"/>
            <w:vAlign w:val="center"/>
          </w:tcPr>
          <w:p w:rsidR="00E550E6" w:rsidRPr="005B07E9" w:rsidRDefault="00E550E6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0E6" w:rsidRPr="005B07E9" w:rsidRDefault="00E550E6" w:rsidP="005B07E9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E550E6" w:rsidRPr="005B07E9" w:rsidRDefault="00E550E6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E550E6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E550E6" w:rsidRPr="0051632A" w:rsidRDefault="00E550E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70’</w:t>
            </w:r>
          </w:p>
        </w:tc>
      </w:tr>
      <w:tr w:rsidR="00E550E6" w:rsidTr="00E550E6">
        <w:trPr>
          <w:trHeight w:val="1459"/>
        </w:trPr>
        <w:tc>
          <w:tcPr>
            <w:tcW w:w="0" w:type="auto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E550E6" w:rsidRDefault="00E550E6"/>
        </w:tc>
        <w:tc>
          <w:tcPr>
            <w:tcW w:w="2838" w:type="dxa"/>
            <w:vAlign w:val="center"/>
          </w:tcPr>
          <w:p w:rsidR="00E550E6" w:rsidRPr="00CB18E9" w:rsidRDefault="00E550E6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3156" w:type="dxa"/>
          </w:tcPr>
          <w:p w:rsidR="00E550E6" w:rsidRDefault="00E550E6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6.75pt" o:ole="">
                  <v:imagedata r:id="rId16" o:title=""/>
                </v:shape>
                <o:OLEObject Type="Embed" ProgID="PBrush" ShapeID="_x0000_i1025" DrawAspect="Content" ObjectID="_1443716571" r:id="rId17"/>
              </w:object>
            </w:r>
          </w:p>
        </w:tc>
        <w:tc>
          <w:tcPr>
            <w:tcW w:w="3349" w:type="dxa"/>
            <w:vAlign w:val="center"/>
          </w:tcPr>
          <w:p w:rsidR="00E550E6" w:rsidRPr="007A0DF6" w:rsidRDefault="00E550E6" w:rsidP="000F7376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E550E6" w:rsidRPr="009840CD" w:rsidRDefault="00E550E6" w:rsidP="005A2F7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vAlign w:val="center"/>
          </w:tcPr>
          <w:p w:rsidR="00E550E6" w:rsidRDefault="00E550E6" w:rsidP="000F7376">
            <w:pPr>
              <w:pStyle w:val="Default"/>
              <w:jc w:val="both"/>
            </w:pPr>
          </w:p>
        </w:tc>
        <w:tc>
          <w:tcPr>
            <w:tcW w:w="1131" w:type="dxa"/>
            <w:vAlign w:val="center"/>
          </w:tcPr>
          <w:p w:rsidR="00E550E6" w:rsidRDefault="00E550E6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5’</w:t>
            </w:r>
          </w:p>
          <w:p w:rsidR="00E550E6" w:rsidRPr="0051632A" w:rsidRDefault="00E550E6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75’</w:t>
            </w:r>
          </w:p>
        </w:tc>
      </w:tr>
      <w:bookmarkEnd w:id="1"/>
      <w:bookmarkEnd w:id="2"/>
    </w:tbl>
    <w:p w:rsidR="003F36F6" w:rsidRDefault="003F36F6" w:rsidP="00745C8B">
      <w:pPr>
        <w:jc w:val="both"/>
      </w:pPr>
    </w:p>
    <w:sectPr w:rsidR="003F36F6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4D1" w:rsidRDefault="007854D1" w:rsidP="00234C0C">
      <w:pPr>
        <w:spacing w:after="0" w:line="240" w:lineRule="auto"/>
      </w:pPr>
      <w:r>
        <w:separator/>
      </w:r>
    </w:p>
  </w:endnote>
  <w:endnote w:type="continuationSeparator" w:id="0">
    <w:p w:rsidR="007854D1" w:rsidRDefault="007854D1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4D1" w:rsidRDefault="007854D1" w:rsidP="00234C0C">
      <w:pPr>
        <w:spacing w:after="0" w:line="240" w:lineRule="auto"/>
      </w:pPr>
      <w:r>
        <w:separator/>
      </w:r>
    </w:p>
  </w:footnote>
  <w:footnote w:type="continuationSeparator" w:id="0">
    <w:p w:rsidR="007854D1" w:rsidRDefault="007854D1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73DE7"/>
    <w:multiLevelType w:val="hybridMultilevel"/>
    <w:tmpl w:val="2A92A4E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71000"/>
    <w:multiLevelType w:val="hybridMultilevel"/>
    <w:tmpl w:val="044E9210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B6F79"/>
    <w:multiLevelType w:val="hybridMultilevel"/>
    <w:tmpl w:val="67E4252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76329"/>
    <w:rsid w:val="000A032A"/>
    <w:rsid w:val="000A36C4"/>
    <w:rsid w:val="000F7376"/>
    <w:rsid w:val="001327F6"/>
    <w:rsid w:val="001716BE"/>
    <w:rsid w:val="00177851"/>
    <w:rsid w:val="00181C4F"/>
    <w:rsid w:val="001A7457"/>
    <w:rsid w:val="001C5ACE"/>
    <w:rsid w:val="001F6927"/>
    <w:rsid w:val="001F7BB9"/>
    <w:rsid w:val="00202E95"/>
    <w:rsid w:val="00234C0C"/>
    <w:rsid w:val="00236199"/>
    <w:rsid w:val="002664C4"/>
    <w:rsid w:val="002E4E12"/>
    <w:rsid w:val="0031530C"/>
    <w:rsid w:val="003369F7"/>
    <w:rsid w:val="003504DB"/>
    <w:rsid w:val="003A6179"/>
    <w:rsid w:val="003C7200"/>
    <w:rsid w:val="003E4B39"/>
    <w:rsid w:val="003F36F6"/>
    <w:rsid w:val="003F5BE2"/>
    <w:rsid w:val="00416484"/>
    <w:rsid w:val="00426D39"/>
    <w:rsid w:val="00473CA9"/>
    <w:rsid w:val="00493A22"/>
    <w:rsid w:val="0051632A"/>
    <w:rsid w:val="0053208D"/>
    <w:rsid w:val="005A2F7C"/>
    <w:rsid w:val="005B07E9"/>
    <w:rsid w:val="005C4B0A"/>
    <w:rsid w:val="006040C2"/>
    <w:rsid w:val="006520D9"/>
    <w:rsid w:val="00695567"/>
    <w:rsid w:val="006B5CF7"/>
    <w:rsid w:val="006C5174"/>
    <w:rsid w:val="006D2C1A"/>
    <w:rsid w:val="00722057"/>
    <w:rsid w:val="00736336"/>
    <w:rsid w:val="00740E00"/>
    <w:rsid w:val="00745C8B"/>
    <w:rsid w:val="0078409E"/>
    <w:rsid w:val="007854D1"/>
    <w:rsid w:val="007931F5"/>
    <w:rsid w:val="007A0DF6"/>
    <w:rsid w:val="00805DE6"/>
    <w:rsid w:val="00816854"/>
    <w:rsid w:val="00823595"/>
    <w:rsid w:val="0083353B"/>
    <w:rsid w:val="00854FB1"/>
    <w:rsid w:val="00892277"/>
    <w:rsid w:val="008C730E"/>
    <w:rsid w:val="009277C4"/>
    <w:rsid w:val="009840CD"/>
    <w:rsid w:val="009E1F22"/>
    <w:rsid w:val="00A14FC2"/>
    <w:rsid w:val="00AB0FD2"/>
    <w:rsid w:val="00AB11B0"/>
    <w:rsid w:val="00AE5D7C"/>
    <w:rsid w:val="00B62414"/>
    <w:rsid w:val="00B763A5"/>
    <w:rsid w:val="00B84BD8"/>
    <w:rsid w:val="00C25DDB"/>
    <w:rsid w:val="00CB18E9"/>
    <w:rsid w:val="00CF06F1"/>
    <w:rsid w:val="00D34F16"/>
    <w:rsid w:val="00D43FBD"/>
    <w:rsid w:val="00D633EF"/>
    <w:rsid w:val="00DE0494"/>
    <w:rsid w:val="00E3493C"/>
    <w:rsid w:val="00E40A4B"/>
    <w:rsid w:val="00E550E6"/>
    <w:rsid w:val="00E55690"/>
    <w:rsid w:val="00E632EB"/>
    <w:rsid w:val="00E812ED"/>
    <w:rsid w:val="00E81E46"/>
    <w:rsid w:val="00E85FD5"/>
    <w:rsid w:val="00EB0C7A"/>
    <w:rsid w:val="00EB23E2"/>
    <w:rsid w:val="00EB31C8"/>
    <w:rsid w:val="00EC303D"/>
    <w:rsid w:val="00F05419"/>
    <w:rsid w:val="00F308A7"/>
    <w:rsid w:val="00F93678"/>
    <w:rsid w:val="00FB030D"/>
    <w:rsid w:val="00FB654A"/>
    <w:rsid w:val="00FE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4</cp:revision>
  <dcterms:created xsi:type="dcterms:W3CDTF">2013-09-19T14:14:00Z</dcterms:created>
  <dcterms:modified xsi:type="dcterms:W3CDTF">2013-10-19T18:36:00Z</dcterms:modified>
</cp:coreProperties>
</file>